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before="0" w:after="0"/>
        <w:ind w:left="0" w:right="0" w:hanging="0"/>
        <w:jc w:val="center"/>
        <w:rPr>
          <w:rFonts w:ascii="Arial;sans-serif" w:hAnsi="Arial;sans-serif"/>
          <w:b/>
          <w:i w:val="false"/>
          <w:caps w:val="false"/>
          <w:smallCaps w:val="false"/>
          <w:color w:val="333333"/>
          <w:spacing w:val="0"/>
          <w:sz w:val="28"/>
          <w:lang w:val="ru-RU"/>
        </w:rPr>
      </w:pPr>
      <w:bookmarkStart w:id="0" w:name="__DdeLink__358_2540956189"/>
      <w:bookmarkEnd w:id="0"/>
      <w:r>
        <w:rPr>
          <w:rFonts w:ascii="Arial;sans-serif" w:hAnsi="Arial;sans-serif"/>
          <w:b/>
          <w:i w:val="false"/>
          <w:caps w:val="false"/>
          <w:smallCaps w:val="false"/>
          <w:color w:val="333333"/>
          <w:spacing w:val="0"/>
          <w:sz w:val="28"/>
          <w:lang w:val="ru-RU"/>
        </w:rPr>
        <w:t>Создание электронных образовательных ресурсов, как инновационный метод преподавания.</w:t>
      </w:r>
    </w:p>
    <w:p>
      <w:pPr>
        <w:pStyle w:val="Style15"/>
        <w:widowControl/>
        <w:spacing w:before="0" w:after="0"/>
        <w:ind w:left="0" w:right="0" w:hanging="0"/>
        <w:jc w:val="center"/>
        <w:rPr>
          <w:caps w:val="false"/>
          <w:smallCaps w:val="false"/>
          <w:color w:val="333333"/>
          <w:spacing w:val="0"/>
        </w:rPr>
      </w:pPr>
      <w:r>
        <w:rPr>
          <w:caps w:val="false"/>
          <w:smallCaps w:val="false"/>
          <w:color w:val="333333"/>
          <w:spacing w:val="0"/>
        </w:rPr>
        <w:t> </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Модернизация системы отечественного образования обусловливает необходимость поиска новых подходов к организации учебного процесса. Один из них связан с информатизацией образования. В настоящее время информатизация системы образования вступает на качественно новый уровень, так как решается задача эффективного использования электронных образовательных ресурсов для конструирования учебного процесса и организации взаимодействия всех субъектов этого процесса. С применением и созданием электронных образовательных ресурсов, которые позволяют управлять самостоятельной работой студентов на принципиально новом организационном уровне, связаны перспективы развития различных технологий обучения.</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Современный учитель должен стать организатором учебного процесса, уметь проектировать содержание учебных занятий и контролировать деятельность обучаемых с учетом индивидуального подхода, использовать инновационные методы обучения, которые подразумевают применение в учебном процессе информационных и коммуникационных технологий, в том числе и различных электронных образовательных ресурсов (энциклопедий, порталов, экспертных систем, программ мониторинга, словарей, средств для автоматизированного контроля знаний, электронных учебников, презентационных материалов и т.д.).</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Применение ИКТ в процессе обучения  способствует интеллектуальному творческому развитию учащихся. Интернет-ресурсы сегодня позволяют:</w:t>
      </w:r>
    </w:p>
    <w:p>
      <w:pPr>
        <w:pStyle w:val="Style15"/>
        <w:widowControl/>
        <w:spacing w:before="0" w:after="0"/>
        <w:ind w:left="0" w:right="0" w:hanging="0"/>
        <w:rPr>
          <w:caps w:val="false"/>
          <w:smallCaps w:val="false"/>
          <w:color w:val="181818"/>
          <w:spacing w:val="0"/>
        </w:rPr>
      </w:pPr>
      <w:r>
        <w:rPr>
          <w:caps w:val="false"/>
          <w:smallCaps w:val="false"/>
          <w:color w:val="181818"/>
          <w:spacing w:val="0"/>
        </w:rPr>
        <w:t xml:space="preserve">• </w:t>
      </w:r>
      <w:r>
        <w:rPr>
          <w:rFonts w:ascii="Arial;sans-serif" w:hAnsi="Arial;sans-serif"/>
          <w:b w:val="false"/>
          <w:i w:val="false"/>
          <w:caps w:val="false"/>
          <w:smallCaps w:val="false"/>
          <w:color w:val="181818"/>
          <w:spacing w:val="0"/>
          <w:sz w:val="28"/>
          <w:lang w:val="ru-RU"/>
        </w:rPr>
        <w:t>восполнить дефицит источников учебного материала;</w:t>
      </w:r>
    </w:p>
    <w:p>
      <w:pPr>
        <w:pStyle w:val="Style15"/>
        <w:widowControl/>
        <w:spacing w:before="0" w:after="0"/>
        <w:ind w:left="0" w:right="0" w:hanging="0"/>
        <w:rPr>
          <w:caps w:val="false"/>
          <w:smallCaps w:val="false"/>
          <w:color w:val="181818"/>
          <w:spacing w:val="0"/>
        </w:rPr>
      </w:pPr>
      <w:r>
        <w:rPr>
          <w:caps w:val="false"/>
          <w:smallCaps w:val="false"/>
          <w:color w:val="181818"/>
          <w:spacing w:val="0"/>
        </w:rPr>
        <w:t xml:space="preserve">• </w:t>
      </w:r>
      <w:r>
        <w:rPr>
          <w:rFonts w:ascii="Arial;sans-serif" w:hAnsi="Arial;sans-serif"/>
          <w:b w:val="false"/>
          <w:i w:val="false"/>
          <w:caps w:val="false"/>
          <w:smallCaps w:val="false"/>
          <w:color w:val="181818"/>
          <w:spacing w:val="0"/>
          <w:sz w:val="28"/>
          <w:lang w:val="ru-RU"/>
        </w:rPr>
        <w:t>развивать навыки и умения информационно-поисковой деятельности;</w:t>
      </w:r>
    </w:p>
    <w:p>
      <w:pPr>
        <w:pStyle w:val="Style15"/>
        <w:widowControl/>
        <w:spacing w:before="0" w:after="0"/>
        <w:ind w:left="0" w:right="0" w:hanging="0"/>
        <w:rPr>
          <w:caps w:val="false"/>
          <w:smallCaps w:val="false"/>
          <w:color w:val="181818"/>
          <w:spacing w:val="0"/>
        </w:rPr>
      </w:pPr>
      <w:r>
        <w:rPr>
          <w:caps w:val="false"/>
          <w:smallCaps w:val="false"/>
          <w:color w:val="181818"/>
          <w:spacing w:val="0"/>
        </w:rPr>
        <w:t xml:space="preserve">• </w:t>
      </w:r>
      <w:r>
        <w:rPr>
          <w:rFonts w:ascii="Arial;sans-serif" w:hAnsi="Arial;sans-serif"/>
          <w:b w:val="false"/>
          <w:i w:val="false"/>
          <w:caps w:val="false"/>
          <w:smallCaps w:val="false"/>
          <w:color w:val="181818"/>
          <w:spacing w:val="0"/>
          <w:sz w:val="28"/>
          <w:lang w:val="ru-RU"/>
        </w:rPr>
        <w:t>объективно оценивать знания и умения в более короткие сроки.</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Анализируя опыт использования ИКТ на уроках, можно с уверенностью сказать, что использование электронных образовательных ресурсов позволяет обеспечить положительную мотивацию обучения, т.е. проводить уроки на высоком эстетическом и эмоциональном уровне (музыка, анимация); обеспечить высокую степень дифференциации обучения (почти индивидуализацию); повысить объем выполняемой на уроке работы в 1,5 – 2 раза; усовершенствовать контроль знаний; рационально организовать учебный процесс, повысить эффективность урока;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предмета.</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В условиях недостаточного количества учебников по разнообразным дисциплинам значимость пособий, изготовленных учащимися самостоятельно, еще более возрастает. Для студента процесс создания учебного пособия связан, прежде всего, с осознанием и пониманием тематики учебного материала, охватываемого данным учебным пособием. Таким образом, включаясь в процесс конструирования, учащийся сможет более тщательно изучить предметный материал, по которому создается электронное учебное пособие.</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Использование электронных учебных пособий в образовательном процессе позволяет более глубоко изучить материал, ознакомиться более подробно с интересующими или трудными темами. Богатый и красочный иллюстративный материал в электронном пособии позволяет наглядно продемонстрировать теоретическую информацию во всем ее многообразии и комплексности. При использовании электронных учебных пособий происходит не только репродуктивная деятельность учащихся, но и абстрактно-логическая, что способствует лучшему осознанию и усвоению учебного материала.</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Очень важен тот факт, что учащийся имеет возможность и на лекции, и на практических занятиях, и в процессе самостоятельной работы пользоваться одним и тем же электронным ресурсом, использование которого в образовательном процессе формирует целостный образ изучаемого предмета.</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 xml:space="preserve">Таким образом, преподавателями </w:t>
      </w:r>
      <w:r>
        <w:rPr>
          <w:rFonts w:ascii="Arial;sans-serif" w:hAnsi="Arial;sans-serif"/>
          <w:b w:val="false"/>
          <w:i w:val="false"/>
          <w:caps w:val="false"/>
          <w:smallCaps w:val="false"/>
          <w:color w:val="181818"/>
          <w:spacing w:val="0"/>
          <w:sz w:val="28"/>
          <w:lang w:val="ru-RU"/>
        </w:rPr>
        <w:t>техникума</w:t>
      </w:r>
      <w:r>
        <w:rPr>
          <w:rFonts w:ascii="Arial;sans-serif" w:hAnsi="Arial;sans-serif"/>
          <w:b w:val="false"/>
          <w:i w:val="false"/>
          <w:caps w:val="false"/>
          <w:smallCaps w:val="false"/>
          <w:color w:val="181818"/>
          <w:spacing w:val="0"/>
          <w:sz w:val="28"/>
          <w:lang w:val="ru-RU"/>
        </w:rPr>
        <w:t xml:space="preserve"> действительно сделан весьма важный шаг: проводится массовая разработка ЭУ для различных предметов. Всего за 3 года мы создали 79 электронных учебных пособий и 40 автоматизированных рабочих мест (приложение). При этом хотелось бы напомнить, что даже успешное создание ЭУ по многим предметам не способно само по себе кардинальным образом улучшить качество образования. Очень многое зависит от наличия соответствующей инфраструктуры, а еще больше - от качества подготовки и переподготовки преподавателей, их возможности успешно использовать разработанные средства.</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Многие преподаватели колледжа с ответственностью подходят к подготовки материала к ЭУП, контролируют  и дополняют по необходимости разрабатываемый учебник и по окончанию разработки успешно используют его на в образовательном процессе. Если же преподаватель отнёсся без должного энтузиазма к подготовке материала, то и учебник получается не интересным и мало функциональным. Существует и другая проблема преподаватели не забирают готовые пособия по разным причинам, самая распространенная - нет технических средств в кабинете для использования.</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В связи со всем вышеперечисленным можно отметить положительные моменты, в колледже разработано много ЭУП, многие из которых можно использовать в учебном процессе. Отрицательными моментами являются  нежелание или невозможность использования на уроках преподавателями предметниками, кроме того ЭУП создают не все преподаватели. Есть негативный момент в том, что некоторые учебные пособия не удовлетворяют требованиям преподавателей – заказчиков, это связано с тем, что разработка осуществляется в основном учащимися 3 курса и к сожалению не все они могут выполнить проект на «хорошо» и «отлично», но те проекты в которых преподаватели заинтересованы мы стараемся исправить и доработать.</w:t>
      </w:r>
    </w:p>
    <w:p>
      <w:pPr>
        <w:pStyle w:val="Style15"/>
        <w:widowControl/>
        <w:spacing w:before="0" w:after="0"/>
        <w:ind w:left="0"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Предложения:</w:t>
      </w:r>
    </w:p>
    <w:p>
      <w:pPr>
        <w:pStyle w:val="Style15"/>
        <w:widowControl/>
        <w:spacing w:before="0" w:after="0"/>
        <w:ind w:left="1069"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1.   Объединить все ЭУП используемые в учебном процессе в один каталог и поместить его в библиотеке и (или) методическом кабинете.</w:t>
      </w:r>
    </w:p>
    <w:p>
      <w:pPr>
        <w:pStyle w:val="Style15"/>
        <w:widowControl/>
        <w:spacing w:before="0" w:after="0"/>
        <w:ind w:left="1069"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2.   В дальнейшем создавать модули, состоящие из ЭУП по специальностям, например, модули могут быть таковыми: 1. Общеобразовательные дисциплины; 2. Социально-экономические дисциплины; 3. Общепрофессиональные дисциплины; 4. Специальные дисциплины.</w:t>
      </w:r>
    </w:p>
    <w:p>
      <w:pPr>
        <w:pStyle w:val="Style15"/>
        <w:widowControl/>
        <w:spacing w:before="0" w:after="0"/>
        <w:ind w:left="1069" w:right="0" w:hanging="0"/>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Модули позволят собрать и систематизировать материал по всем предметам специальности, активизировать работу преподавателей по накоплению и разработке УМК, всем преподавателям без исключения придется создавать ЭУП.</w:t>
      </w:r>
    </w:p>
    <w:p>
      <w:pPr>
        <w:pStyle w:val="Style15"/>
        <w:widowControl/>
        <w:spacing w:before="0" w:after="0"/>
        <w:ind w:left="1069" w:right="0" w:hanging="0"/>
        <w:rPr>
          <w:caps w:val="false"/>
          <w:smallCaps w:val="false"/>
          <w:color w:val="181818"/>
          <w:spacing w:val="0"/>
        </w:rPr>
      </w:pPr>
      <w:r>
        <w:rPr>
          <w:caps w:val="false"/>
          <w:smallCaps w:val="false"/>
          <w:color w:val="181818"/>
          <w:spacing w:val="0"/>
        </w:rPr>
        <w:t> </w:t>
      </w:r>
    </w:p>
    <w:p>
      <w:pPr>
        <w:pStyle w:val="Style15"/>
        <w:widowControl/>
        <w:spacing w:before="0" w:after="0"/>
        <w:ind w:left="1069" w:right="0" w:hanging="0"/>
        <w:rPr>
          <w:caps w:val="false"/>
          <w:smallCaps w:val="false"/>
          <w:color w:val="181818"/>
          <w:spacing w:val="0"/>
        </w:rPr>
      </w:pPr>
      <w:r>
        <w:rPr>
          <w:caps w:val="false"/>
          <w:smallCaps w:val="false"/>
          <w:color w:val="181818"/>
          <w:spacing w:val="0"/>
        </w:rPr>
        <w:t> </w:t>
      </w:r>
    </w:p>
    <w:p>
      <w:pPr>
        <w:pStyle w:val="Style15"/>
        <w:widowControl/>
        <w:spacing w:before="0" w:after="0"/>
        <w:ind w:left="1069" w:right="0" w:hanging="0"/>
        <w:rPr>
          <w:caps w:val="false"/>
          <w:smallCaps w:val="false"/>
          <w:color w:val="181818"/>
          <w:spacing w:val="0"/>
        </w:rPr>
      </w:pPr>
      <w:r>
        <w:rPr>
          <w:caps w:val="false"/>
          <w:smallCaps w:val="false"/>
          <w:color w:val="181818"/>
          <w:spacing w:val="0"/>
        </w:rPr>
        <w:t> </w:t>
      </w:r>
    </w:p>
    <w:p>
      <w:pPr>
        <w:pStyle w:val="Style15"/>
        <w:widowControl/>
        <w:spacing w:before="0" w:after="0"/>
        <w:ind w:left="1069" w:right="0" w:hanging="0"/>
        <w:jc w:val="right"/>
        <w:rPr>
          <w:rFonts w:ascii="Arial;sans-serif" w:hAnsi="Arial;sans-serif"/>
          <w:b w:val="false"/>
          <w:i w:val="false"/>
          <w:caps w:val="false"/>
          <w:smallCaps w:val="false"/>
          <w:color w:val="181818"/>
          <w:spacing w:val="0"/>
          <w:sz w:val="28"/>
          <w:lang w:val="ru-RU"/>
        </w:rPr>
      </w:pPr>
      <w:r>
        <w:rPr>
          <w:rFonts w:ascii="Arial;sans-serif" w:hAnsi="Arial;sans-serif"/>
          <w:b w:val="false"/>
          <w:i w:val="false"/>
          <w:caps w:val="false"/>
          <w:smallCaps w:val="false"/>
          <w:color w:val="181818"/>
          <w:spacing w:val="0"/>
          <w:sz w:val="28"/>
          <w:lang w:val="ru-RU"/>
        </w:rPr>
        <w:t>П</w:t>
      </w:r>
      <w:r>
        <w:rPr>
          <w:rFonts w:ascii="Arial;sans-serif" w:hAnsi="Arial;sans-serif"/>
          <w:b w:val="false"/>
          <w:i w:val="false"/>
          <w:caps w:val="false"/>
          <w:smallCaps w:val="false"/>
          <w:color w:val="181818"/>
          <w:spacing w:val="0"/>
          <w:sz w:val="28"/>
          <w:lang w:val="ru-RU"/>
        </w:rPr>
        <w:t>реподаватель Гейко А.П.</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sans-serif"/>
    <w:charset w:val="cc"/>
    <w:family w:val="auto"/>
    <w:pitch w:val="default"/>
  </w:font>
</w:fonts>
</file>

<file path=word/settings.xml><?xml version="1.0" encoding="utf-8"?>
<w:settings xmlns:w="http://schemas.openxmlformats.org/wordprocessingml/2006/main">
  <w:zoom w:percent="7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LibreOffice/5.4.2.2$Windows_x86 LibreOffice_project/22b09f6418e8c2d508a9eaf86b2399209b0990f4</Application>
  <Pages>4</Pages>
  <Words>748</Words>
  <Characters>5604</Characters>
  <CharactersWithSpaces>6345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2022-07-29T09:57:16Z</dcterms:created>
  <dc:creator/>
  <dc:description/>
  <dc:language>ru-RU</dc:language>
  <cp:lastModifiedBy/>
  <dcterms:modified xsi:type="dcterms:W3CDTF">2022-07-29T10:21:59Z</dcterms:modified>
  <cp:revision>2</cp:revision>
  <dc:subject/>
  <dc:title/>
</cp:coreProperties>
</file>